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hint="eastAsia"/>
        </w:rPr>
      </w:pPr>
      <w:r>
        <w:rPr>
          <w:b/>
          <w:sz w:val="27"/>
        </w:rPr>
        <w:t>WYMAGANIA EDUKACYJNE Z WYCHOWANIA FIZYCZNEGO – KLASA VIII SZKOŁY PODSTAWOWEJ</w:t>
      </w:r>
    </w:p>
    <w:p>
      <w:pPr>
        <w:pStyle w:val="Normal"/>
        <w:spacing w:before="0" w:after="60"/>
        <w:jc w:val="center"/>
        <w:rPr>
          <w:rFonts w:hint="eastAsia"/>
        </w:rPr>
      </w:pPr>
      <w:r>
        <w:rPr>
          <w:b/>
          <w:sz w:val="17"/>
        </w:rPr>
        <w:t>wymagania na poszczególne oceny • rok szkolny 2026/2027</w:t>
      </w:r>
    </w:p>
    <w:p>
      <w:pPr>
        <w:pStyle w:val="Normal"/>
        <w:spacing w:before="0" w:after="60"/>
        <w:rPr>
          <w:rFonts w:hint="eastAsia"/>
        </w:rPr>
      </w:pPr>
      <w:r>
        <w:rPr>
          <w:b/>
        </w:rPr>
        <w:t xml:space="preserve">Założenia oceniania. </w:t>
      </w:r>
      <w:r>
        <w:rPr/>
        <w:t>Wymagania opracowano dla etapu klas VII–VIII i uszczegółowiono dla klasy VIII. Ocena uwzględnia przede wszystkim wysiłek, systematyczność i aktywność ucznia, jego postęp, opanowanie wiadomości i umiejętności, bezpieczeństwo oraz kompetencje społeczne. Wyniki prób sprawnościowych służą diagnozie i planowaniu rozwoju, a nie ocenianiu wyniku sportowego. Wymagania dostosowuje się do indywidualnych możliwości psychofizycznych i potrzeb edukacyjnych ucznia.</w:t>
      </w:r>
    </w:p>
    <w:tbl>
      <w:tblPr>
        <w:tblStyle w:val="Tabela-Siatka"/>
        <w:tblW w:w="149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28"/>
        <w:gridCol w:w="2643"/>
        <w:gridCol w:w="2641"/>
        <w:gridCol w:w="2643"/>
        <w:gridCol w:w="2641"/>
        <w:gridCol w:w="2643"/>
      </w:tblGrid>
      <w:tr>
        <w:trPr>
          <w:tblHeader w:val="true"/>
          <w:cantSplit w:val="true"/>
        </w:trPr>
        <w:tc>
          <w:tcPr>
            <w:tcW w:w="172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Obszar wymagań</w:t>
            </w:r>
          </w:p>
        </w:tc>
        <w:tc>
          <w:tcPr>
            <w:tcW w:w="264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Dopuszczająca (2)</w:t>
            </w:r>
          </w:p>
        </w:tc>
        <w:tc>
          <w:tcPr>
            <w:tcW w:w="264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Dostateczna (3)</w:t>
            </w:r>
          </w:p>
        </w:tc>
        <w:tc>
          <w:tcPr>
            <w:tcW w:w="264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Dobra (4)</w:t>
            </w:r>
          </w:p>
        </w:tc>
        <w:tc>
          <w:tcPr>
            <w:tcW w:w="264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Bardzo dobra (5)</w:t>
            </w:r>
          </w:p>
        </w:tc>
        <w:tc>
          <w:tcPr>
            <w:tcW w:w="264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Celująca (6)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1. Rozwój fizyczny i sprawność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wykonuje z pomocą pomiary i obowiązkowe próby sprawności; rozpoznaje podstawowe zdolności motoryczne; podejmuje ćwiczenia kształtujące sprawność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wykonuje próby kondycyjne i koordynacyjne; z pomocą interpretuje wyniki i wskazuje mocne oraz słabsze strony własnej sprawności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samodzielnie wykonuje i porównuje pomiary; wyjaśnia związek sprawności ze zdrowiem; dobiera ćwiczenia rozwijające wybrane zdolności motoryczne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analizuje własną sprawność i reakcję organizmu na wysiłek; świadomie dobiera ćwiczenia do potrzeb oraz monitoruje własny postęp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formułuje realistyczne cele rozwojowe, projektuje bezpieczny plan poprawy sprawności i uzasadnia dobór ćwiczeń na podstawie samooceny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2. Gry zespołowe – technika i taktyka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wykonuje podstawowe poznane elementy techniczne; uczestniczy w grze uproszczonej; zna najważniejsze przepisy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stosuje poznane elementy techniczne w typowych sytuacjach; rozróżnia działania w ataku i obronie; respektuje przepisy i decyzje sędziego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dobiera technikę i proste rozwiązania taktyczne do sytuacji; współpracuje w zespole; potrafi pełnić rolę sędziego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skutecznie stosuje technikę i taktykę; analizuje sytuacje w grze, podejmuje trafne decyzje i poprawnie wyjaśnia przepisy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twórczo rozwiązuje sytuacje taktyczne, wspiera zespół i mniej sprawnych uczniów oraz inicjuje rozwiązania zwiększające jakość współpracy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3. Organizacja sportu i rekreacji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uczestniczy w organizacji prostych gier; wykonuje przydzielone zadania; rozpoznaje role zawodnika, sędziego, organizatora i kibica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pełni przydzieloną rolę; zna zasady systemu pucharowego i „każdy z każdym”; pomaga przygotować miejsce i sprzęt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współorganizuje rozgrywki; stosuje zasady fair play i kulturalnego kibicowania; wykonuje zadania organizacyjne odpowiedzialnie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planuje i współprowadzi rozgrywki według wybranego systemu; rozdziela zadania, wyjaśnia zasady i reaguje na problemy organizacyjne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samodzielnie projektuje wydarzenie sportowo-rekreacyjne, dobiera system rozgrywek, angażuje innych i zapewnia włączający udział wszystkich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4. Gimnastyka, taniec i nowoczesne formy ruchu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wykonuje z pomocą poznane ćwiczenia gimnastyczne i prostą sekwencję ruchową; stosuje podstawowe zasady asekuracji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wykonuje poznane elementy akrobatyczne z asekuracją; odtwarza prosty układ taneczny lub ruchowy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łączy poznane elementy w płynny układ; wykonuje układ indywidualnie, w parze lub zespole; stosuje asekurację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samodzielnie opracowuje i prezentuje układ; dba o rytm, płynność, estetykę, bezpieczeństwo i współpracę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tworzy oryginalny układ dostosowany do możliwości wykonawców, uzasadnia dobór elementów i pomaga zespołowi doskonalić wykonanie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5. Aktywność terenowa i technologie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uczestniczy w zadaniach terenowych; z pomocą korzysta z urządzenia lub aplikacji do monitorowania aktywności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pokonuje prostą trasę terenową; odczytuje podstawowe dane o aktywności i wskazuje ich znaczenie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wykorzystuje środowisko naturalne do aktywności; interpretuje podstawowe dane z monitorowania ruchu i porównuje własną aktywność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planuje bezpieczną aktywność terenową i wykorzystuje technologię do monitorowania oraz oceny realizacji planu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projektuje trasę lub zadanie terenowe dla grupy, wykorzystuje dane do modyfikacji planu aktywności i uzasadnia przyjęte rozwiązania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6. Planowanie aktywności i rozgrzewka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uczestniczy w rozgrzewce; rozpoznaje jej podstawowe części i wykonuje ćwiczenia zgodnie z instrukcją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wyjaśnia cel rozgrzewki; dobiera kilka bezpiecznych ćwiczeń do wskazanej aktywności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samodzielnie prowadzi prostą rozgrzewkę dostosowaną do rodzaju wysiłku; wyjaśnia kolejność ćwiczeń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planuje i prowadzi uporządkowaną rozgrzewkę, dostosowując ćwiczenia i intensywność do grupy oraz aktywności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projektuje, prowadzi i modyfikuje rozgrzewkę na podstawie obserwacji reakcji uczestników; uzasadnia jej strukturę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7. Bezpieczeństwo i pierwsza pomoc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stosuje zasady bezpieczeństwa; korzysta ze sprzętu zgodnie z przeznaczeniem; wskazuje typowe zagrożenia podczas aktywności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wyjaśnia podstawowe przyczyny urazów; stosuje samoasekurację i asekurację; zna sposób wezwania pomocy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ocenia podstawowe ryzyko aktywności; zapobiega typowym urazom; właściwie reaguje w sytuacji wypadku i wykorzystuje poznane zasady pierwszej pomocy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przewiduje zagrożenia, organizuje bezpieczne miejsce ćwiczeń i odpowiedzialnie pomaga innym; łączy zasady WF z wiedzą z edukacji dla bezpieczeństwa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analizuje ryzyko, proponuje działania profilaktyczne i aktywnie buduje kulturę bezpieczeństwa podczas aktywności indywidualnej i zespołowej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8. Edukacja zdrowotna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wymienia podstawowe czynniki sprzyjające zdrowiu; zna znaczenie ruchu, snu, odpoczynku i higieny; wykonuje proste ćwiczenia relaksacyjne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opisuje wpływ aktywności i regeneracji na zdrowie; rozpoznaje zachowania ryzykowne; zna podstawowe sposoby radzenia sobie ze stresem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wyjaśnia wpływ używek, dopingu, nieuzasadnionego odchudzania i siedzącego trybu życia; dobiera konstruktywne sposoby redukcji stresu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analizuje własne nawyki, planuje korzystne zmiany i świadomie łączy aktywność, regenerację, ergonomię i profilaktykę zdrowotną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projektuje realistyczny plan prozdrowotnych działań, krytycznie ocenia informacje o sporcie, wyglądzie i zdrowiu oraz uzasadnia własne wybory</w:t>
            </w:r>
          </w:p>
        </w:tc>
      </w:tr>
      <w:tr>
        <w:trPr>
          <w:cantSplit w:val="true"/>
        </w:trPr>
        <w:tc>
          <w:tcPr>
            <w:tcW w:w="1728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9. Kompetencje społeczne i fair play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podejmuje zadania na miarę możliwości; respektuje podstawowe zasady fair play; przy wsparciu współpracuje z grupą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aktywnie uczestniczy, przyjmuje różne role, szanuje innych i właściwie reaguje na sukces, porażkę oraz informację zwrotną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systematycznie angażuje się; współpracuje, dokonuje samooceny, pomaga w organizacji zajęć i konstruktywnie komunikuje się z innymi</w:t>
            </w:r>
          </w:p>
        </w:tc>
        <w:tc>
          <w:tcPr>
            <w:tcW w:w="26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wykazuje odpowiedzialność, empatię i asertywność; motywuje innych, konstruktywnie przyjmuje krytykę i świadomie pracuje nad własnym rozwojem</w: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09" w:before="0" w:after="5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2"/>
                <w:szCs w:val="22"/>
                <w:lang w:val="en-US" w:eastAsia="en-US" w:bidi="ar-SA"/>
              </w:rPr>
              <w:t>wykazuje inicjatywę i sprawczość, włącza osoby o różnych możliwościach, rozwiązuje konflikty i promuje etyczne zachowania w sporcie i poza nim</w:t>
            </w:r>
          </w:p>
        </w:tc>
      </w:tr>
    </w:tbl>
    <w:p>
      <w:pPr>
        <w:pStyle w:val="Normal"/>
        <w:spacing w:before="40" w:after="8"/>
        <w:rPr>
          <w:rFonts w:hint="eastAsia"/>
        </w:rPr>
      </w:pPr>
      <w:r>
        <w:rPr>
          <w:b/>
        </w:rPr>
        <w:t xml:space="preserve">Zasada progresji: </w:t>
      </w:r>
      <w:r>
        <w:rPr/>
        <w:t>wymagania na ocenę wyższą obejmują również wymagania z poziomów niższych. Ocena nie jest prostym wynikiem sportowym; uwzględnia możliwości ucznia, wysiłek, systematyczność, aktywność i postęp.</w:t>
      </w:r>
    </w:p>
    <w:p>
      <w:pPr>
        <w:pStyle w:val="Normal"/>
        <w:spacing w:before="0" w:after="0"/>
        <w:rPr>
          <w:rFonts w:hint="eastAsia"/>
        </w:rPr>
      </w:pPr>
      <w:r>
        <w:rPr>
          <w:b/>
        </w:rPr>
        <w:t xml:space="preserve">Podstawa opracowania: </w:t>
      </w:r>
      <w:r>
        <w:rPr/>
        <w:t>podstawa programowa wychowania fizycznego dla szkoły podstawowej – wymagania dla klas VII–VIII, program  nauczania realizowany w szkole oraz aktualne kierunki MEN. Szczegółowy dobór dyscyplin i form ruchu  nauczyciel dostosowuje do programu szkoły, bazy sportowej, warunków organizacyjnych i potrzeb uczniów.</w:t>
      </w:r>
    </w:p>
    <w:sectPr>
      <w:type w:val="nextPage"/>
      <w:pgSz w:orient="landscape" w:w="16838" w:h="11906"/>
      <w:pgMar w:left="510" w:right="510" w:gutter="0" w:header="0" w:top="510" w:footer="0" w:bottom="5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" w:cs="" w:cstheme="minorBidi" w:eastAsiaTheme="minorEastAsia"/>
      <w:color w:val="auto"/>
      <w:kern w:val="0"/>
      <w:sz w:val="15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0B0101-46B5-4506-8518-ED24ADD3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LibreOffice/25.8.7.1$Windows_X86_64 LibreOffice_project/39c3b7ac021cfb9f4ca681457ad36828f90e2ce7</Application>
  <AppVersion>15.0000</AppVersion>
  <Pages>1</Pages>
  <Words>876</Words>
  <Characters>6232</Characters>
  <CharactersWithSpaces>7046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2026-09-03T13:10:00Z</dcterms:created>
  <dc:creator>python-docx</dc:creator>
  <dc:description>generated by python-docx</dc:description>
  <dc:language>pl-PL</dc:language>
  <cp:lastModifiedBy>Waldek</cp:lastModifiedBy>
  <dcterms:modified xsi:type="dcterms:W3CDTF">2026-09-03T13:10:00Z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