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65617">
      <w:pPr>
        <w:spacing w:after="0" w:line="240" w:lineRule="auto"/>
        <w:jc w:val="center"/>
        <w:rPr>
          <w:lang w:val="pl-PL"/>
        </w:rPr>
      </w:pPr>
      <w:r>
        <w:rPr>
          <w:b/>
          <w:color w:val="1F4E79"/>
          <w:sz w:val="58"/>
          <w:lang w:val="pl-PL"/>
        </w:rPr>
        <w:t>WYMAGANIA EDUKACYJNE</w:t>
      </w:r>
    </w:p>
    <w:p w14:paraId="7B717E6D">
      <w:pPr>
        <w:spacing w:after="0" w:line="240" w:lineRule="auto"/>
        <w:jc w:val="center"/>
        <w:rPr>
          <w:lang w:val="pl-PL"/>
        </w:rPr>
      </w:pPr>
      <w:r>
        <w:rPr>
          <w:rFonts w:hint="default"/>
          <w:b/>
          <w:color w:val="1F4E79"/>
          <w:sz w:val="42"/>
          <w:lang w:val="pl-PL"/>
        </w:rPr>
        <w:t xml:space="preserve">Informatyka </w:t>
      </w:r>
      <w:r>
        <w:rPr>
          <w:b/>
          <w:color w:val="1F4E79"/>
          <w:sz w:val="42"/>
          <w:lang w:val="pl-PL"/>
        </w:rPr>
        <w:t xml:space="preserve">– klasa </w:t>
      </w:r>
      <w:r>
        <w:rPr>
          <w:rFonts w:hint="default"/>
          <w:b/>
          <w:color w:val="1F4E79"/>
          <w:sz w:val="42"/>
          <w:lang w:val="pl-PL"/>
        </w:rPr>
        <w:t>V</w:t>
      </w:r>
      <w:r>
        <w:rPr>
          <w:b/>
          <w:color w:val="1F4E79"/>
          <w:sz w:val="42"/>
          <w:lang w:val="pl-PL"/>
        </w:rPr>
        <w:t xml:space="preserve"> szkoły podstawowej</w:t>
      </w:r>
    </w:p>
    <w:p w14:paraId="4C0C2624">
      <w:pPr>
        <w:spacing w:after="0" w:line="240" w:lineRule="auto"/>
        <w:jc w:val="center"/>
        <w:rPr>
          <w:b/>
          <w:color w:val="262626"/>
          <w:sz w:val="30"/>
          <w:lang w:val="pl-PL"/>
        </w:rPr>
      </w:pPr>
      <w:r>
        <w:rPr>
          <w:b/>
          <w:color w:val="262626"/>
          <w:sz w:val="30"/>
          <w:lang w:val="pl-PL"/>
        </w:rPr>
        <w:t>rok szkolny 2026/2027</w:t>
      </w:r>
    </w:p>
    <w:p w14:paraId="628ECB54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BAA45F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56CE0E1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7AB4C390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27BDE0D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tbl>
      <w:tblPr>
        <w:tblStyle w:val="5"/>
        <w:tblW w:w="4998" w:type="pct"/>
        <w:jc w:val="center"/>
        <w:tblBorders>
          <w:top w:val="single" w:color="888888" w:sz="4" w:space="0"/>
          <w:left w:val="single" w:color="888888" w:sz="4" w:space="0"/>
          <w:bottom w:val="single" w:color="888888" w:sz="4" w:space="0"/>
          <w:right w:val="single" w:color="888888" w:sz="4" w:space="0"/>
          <w:insideH w:val="single" w:color="888888" w:sz="4" w:space="0"/>
          <w:insideV w:val="single" w:color="88888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4"/>
        <w:gridCol w:w="10238"/>
      </w:tblGrid>
      <w:tr w14:paraId="02B7EDFF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2AD784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Szkoła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A5AB65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Podstawowa Nr 2 z Oddziałami Integracyjnymi w Środzie Wielkopolskiej</w:t>
            </w:r>
          </w:p>
        </w:tc>
      </w:tr>
      <w:tr w14:paraId="3347CC75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42D9AE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Nauczyciel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8BD56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Anita Proksa,  Jakub Kamiński, Agnieszka Przybył, Joanna Majcher, Zofia Ratajczak, Agnieszka Kaczor, Beata Senftleben</w:t>
            </w:r>
          </w:p>
        </w:tc>
      </w:tr>
      <w:tr w14:paraId="71A599F8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549075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Data przyjęcia / aktualizacji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4B009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1.09.2026</w:t>
            </w:r>
          </w:p>
        </w:tc>
      </w:tr>
    </w:tbl>
    <w:p w14:paraId="4A33F750">
      <w:pPr>
        <w:spacing w:after="0" w:line="204" w:lineRule="auto"/>
        <w:rPr>
          <w:lang w:val="pl-PL"/>
        </w:rPr>
      </w:pPr>
      <w:r>
        <w:rPr>
          <w:lang w:val="pl-PL"/>
        </w:rPr>
        <w:br w:type="textWrapping"/>
      </w:r>
    </w:p>
    <w:p w14:paraId="450DC4D0">
      <w:pPr>
        <w:keepNext w:val="0"/>
        <w:keepLines w:val="0"/>
        <w:widowControl/>
        <w:suppressLineNumbers w:val="0"/>
        <w:jc w:val="left"/>
        <w:rPr>
          <w:rFonts w:hint="default"/>
          <w:lang w:val="pl-PL"/>
        </w:rPr>
      </w:pPr>
    </w:p>
    <w:p w14:paraId="03F053A2">
      <w:r>
        <w:br w:type="page"/>
      </w:r>
    </w:p>
    <w:p w14:paraId="58865575">
      <w:pPr>
        <w:keepNext w:val="0"/>
        <w:keepLines w:val="0"/>
        <w:widowControl/>
        <w:suppressLineNumbers w:val="0"/>
        <w:jc w:val="left"/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8"/>
        <w:gridCol w:w="1984"/>
        <w:gridCol w:w="2141"/>
        <w:gridCol w:w="2123"/>
        <w:gridCol w:w="2932"/>
        <w:gridCol w:w="2620"/>
      </w:tblGrid>
      <w:tr w14:paraId="31F88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28712D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Dział / Temat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86CB0D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Dopuszczająca (2)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C8CFF0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Dostateczna (3)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0BCC79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Dobra (4)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92142F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Bardzo dobra (5)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9097B9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Celująca (6)</w:t>
            </w:r>
          </w:p>
          <w:p w14:paraId="0B0C789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 </w:t>
            </w:r>
          </w:p>
        </w:tc>
      </w:tr>
      <w:tr w14:paraId="1172F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54675E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5.1 Organizacja pracy cyfrowej, chmura i bezpieczeństwo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EF33EC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zasady bezpiecznego logowania</w:t>
            </w:r>
          </w:p>
          <w:p w14:paraId="5E95275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loguje się na konto szkolne (np. Teams/Google)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CEC923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zasady tworzenia bezpiecznych haseł</w:t>
            </w:r>
          </w:p>
          <w:p w14:paraId="2FB764F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zapisuje i udostępnia pliki w chmurze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AE9D5C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opisuje zagrożenia związane z phishingiem</w:t>
            </w:r>
          </w:p>
          <w:p w14:paraId="598EC82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zarządza uprawnieniami do plików w chmurze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CDCB3E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wdraża własny system archiwizacji zadań szkolnych</w:t>
            </w:r>
          </w:p>
          <w:p w14:paraId="253A22D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analizuje polityki prywatności znanych aplikacji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7C8CD0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przeprowadza dla klasy instruktaż z bezpiecznej pracy w chmurze i autoryzacji dwuetapowej</w:t>
            </w:r>
          </w:p>
        </w:tc>
      </w:tr>
      <w:tr w14:paraId="5DDA2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96C1D9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5.2 Zaawansowana grafika rastrowa i wektorowa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E0A960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rozróżnia grafikę rastrową i wektorową</w:t>
            </w:r>
          </w:p>
          <w:p w14:paraId="77B47B3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wykonuje proste przekształcenia graficzne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00871A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zalety grafiki wektorowej przy skalowaniu</w:t>
            </w:r>
          </w:p>
          <w:p w14:paraId="2D28A52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rysuje kształty wektorowe i edytuje ich węzły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FFCF20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łączy obiekty graficzne, stosuje warstwy i przezroczystość</w:t>
            </w:r>
          </w:p>
          <w:p w14:paraId="5EE368B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dobiera rozdzielczość obrazu do celu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27CB09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wektorowe logo lub ikonę według specyfikacji</w:t>
            </w:r>
          </w:p>
          <w:p w14:paraId="3316BA2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wykonuje fotomontaż rastrowy z kilku źródeł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CC7D90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pełną oprawę graficzną projektu szkolnego z wykorzystaniem dedykowanych edytorów</w:t>
            </w:r>
          </w:p>
        </w:tc>
      </w:tr>
      <w:tr w14:paraId="37F3E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16A3E1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5.3 Edycja tekstu i struktura dokumentu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462508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zna zasady formatowania akapitów</w:t>
            </w:r>
          </w:p>
          <w:p w14:paraId="091604B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wstawia do tekstu tabele i ilustracje z pomocą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52DBCD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rolę wcięć i inter linii</w:t>
            </w:r>
          </w:p>
          <w:p w14:paraId="26148CD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tabulatory oraz wypunktowanie wielopoziomowe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C88985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formatuje nagłówek, stopkę i numerację stron</w:t>
            </w:r>
          </w:p>
          <w:p w14:paraId="0386127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dobiera układ strony i marginesy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B13B56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stosuje style nagłówków i generuje automatyczny spis treści</w:t>
            </w:r>
          </w:p>
          <w:p w14:paraId="685C9A4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spójny szablon dokumentu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9EA17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kompletną publikację (np. e-gazetkę) z podziałem na kolumny i łamaniem stron</w:t>
            </w:r>
          </w:p>
        </w:tc>
      </w:tr>
      <w:tr w14:paraId="6AEB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2ED7BE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5.4 Algorytmika i programowanie blokowe (Scratch – poziomy wyższe)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EDDD5F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wskazuje bloki odpowiedzialne za zmienne</w:t>
            </w:r>
          </w:p>
          <w:p w14:paraId="526F32C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prosty algorytm liniowy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6EE9D0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pojęcie zmiennej w programowaniu</w:t>
            </w:r>
          </w:p>
          <w:p w14:paraId="264CE8E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zmienne do zliczania punktów w grze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158EBB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analizuje algorytmy z rozgałęzieniami i pętlami złożonymi</w:t>
            </w:r>
          </w:p>
          <w:p w14:paraId="281F55E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czujniki i komunikat "nadaj wiadomość"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682072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własne bloki (funkcje z parametrami)</w:t>
            </w:r>
          </w:p>
          <w:p w14:paraId="1493E77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algorytm wyszukiwania najmniejszej/największej liczby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BBBAA1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programuje złożoną grę logiczną z tabelą wyników i obsługą wielu poziomów</w:t>
            </w:r>
          </w:p>
        </w:tc>
      </w:tr>
      <w:tr w14:paraId="1E8CA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DF319E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5.5 Multimedialne prezentacje i projekty zespołowe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6C0696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elementy składowe prezentacji</w:t>
            </w:r>
          </w:p>
          <w:p w14:paraId="0899E37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prezentację z 3-4 slajdów na wzór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026ACA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zasady przejrzystości slajdów</w:t>
            </w:r>
          </w:p>
          <w:p w14:paraId="267E70B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wstawia multimedia (dźwięk, wideo) i przejścia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BACEA6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hiperłącza i nawigację nietypową na slajdach</w:t>
            </w:r>
          </w:p>
          <w:p w14:paraId="0BB022A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dba o spójność stylistyczną i prawa autorskie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F63E65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interaktywną prezentację/quiz dla klasy</w:t>
            </w:r>
          </w:p>
          <w:p w14:paraId="65887186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efektywnie planuje i prezentuje pracę grupy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BA1820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wystąpienie multimedialne w formacie wykładu TED z użyciem zaawansowanych animacji</w:t>
            </w:r>
          </w:p>
        </w:tc>
      </w:tr>
    </w:tbl>
    <w:p w14:paraId="25F0624D">
      <w:pPr>
        <w:keepNext w:val="0"/>
        <w:keepLines w:val="0"/>
        <w:widowControl/>
        <w:suppressLineNumbers w:val="0"/>
        <w:jc w:val="left"/>
      </w:pPr>
    </w:p>
    <w:p w14:paraId="0219FE2D"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</w:p>
    <w:p w14:paraId="18C8908A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E0E61"/>
    <w:rsid w:val="135E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2026-09-02T17:29:00Z</dcterms:created>
  <dc:creator>Anita Proksa</dc:creator>
  <cp:lastModifiedBy>Anita Proksa</cp:lastModifiedBy>
  <dcterms:modified xsi:type="dcterms:W3CDTF">2026-09-02T17:35:44Z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EBCE050CF7F249A686ED05C020313B1B_11</vt:lpwstr>
  </property>
  <property fmtid="{D5CDD505-2E9C-101B-9397-08002B2CF9AE}" pid="4" name="KSOTemplateDocerSaveRecord">
    <vt:lpwstr>eyJoZGlkIjoiMTgzOTA1MDVhMzlhOTliODRlOGUwOTljMTBmNzFkYjUiLCJ1c2VySWQiOiIzMDQxNDAzMTkzNTQ1In0=</vt:lpwstr>
  </property>
</Properties>
</file>